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1725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 Орлов</w:t>
        <w:br/>
      </w:r>
      <w:r>
        <w:t xml:space="preserve">4. </w:t>
      </w:r>
      <w:r>
        <w:drawing>
          <wp:inline xmlns:a="http://schemas.openxmlformats.org/drawingml/2006/main" xmlns:pic="http://schemas.openxmlformats.org/drawingml/2006/picture">
            <wp:extent cx="5762625" cy="51625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162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>5. Правильный ответ должен содержать следующие элементы:</w:t>
        <w:br/>
      </w:r>
      <w:r>
        <w:t>1) государь – Пётр III;</w:t>
        <w:br/>
      </w:r>
      <w:r>
        <w:t>2) законодательный акт – манифест о вольности дворянской</w:t>
      </w:r>
    </w:p>
    <w:p>
      <w:pPr>
        <w:ind w:left="0" w:right="0"/>
      </w:pPr>
      <w:r/>
      <w:r>
        <w:t>6. Ответ на первый вопрос: Император освободил из заключения герцога Курляндского Бирона и его семью, автора отрывка и его семью, а также графа и графиню Лесток. Однако некоторые другие узники, такие как граф Остерман, граф Головкин, граф Левенвольде и барон Менгден, умерли в местах своего заточения.</w:t>
        <w:br/>
      </w:r>
      <w:r>
        <w:t>Ответ на второй вопрос: Приверженность императора военному делу проявлялась в том, что он очень любил военное дело и носил только мундир. Его увлечение Пруссией выражалось в подражании прусскому королю, он был полковником прусского пехотного полка и носил прусский мундир, что казалось не соответствующим его сану.</w:t>
      </w:r>
    </w:p>
    <w:p>
      <w:pPr>
        <w:pStyle w:val="aa"/>
        <w:ind w:left="0" w:right="0"/>
      </w:pPr>
      <w:r/>
      <w:r>
        <w:t xml:space="preserve">  7-8  </w:t>
      </w:r>
    </w:p>
    <w:p>
      <w:pPr>
        <w:ind w:left="0" w:right="0"/>
      </w:pPr>
      <w:r/>
    </w:p>
    <w:p>
      <w:pPr>
        <w:ind w:left="0" w:right="0"/>
      </w:pPr>
      <w:r/>
      <w:r>
        <w:t xml:space="preserve">7. 45 </w:t>
      </w:r>
    </w:p>
    <w:p>
      <w:pPr>
        <w:ind w:left="0" w:right="0"/>
      </w:pPr>
      <w:r/>
      <w:r>
        <w:t>8. 4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 1;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создание кумпанств для постройки кораблей Азовского флота инициировал Пётр I.</w:t>
        <w:br/>
      </w:r>
      <w:r>
        <w:t>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название праздника – День Победы;</w:t>
        <w:br/>
      </w:r>
      <w:r>
        <w:t>2) объяснение, например: память о фронтовиках необходимо хранить, так как они совершили великий подвиг: защитили нашу Родину от смертельной опасности. Сохранение памяти о фронтовиках является благодарностью за их подвиг и важным фактором самосознания ныне живущих людей, которые так же, как и участники Великой Отечественной войны, готовы защитить свою Родину. Ответ на вопрос может быть дан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